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9075C" w14:textId="64D2A635" w:rsidR="00E90EEE" w:rsidRPr="00E90EEE" w:rsidRDefault="00E90EEE" w:rsidP="00E90EEE">
      <w:pPr>
        <w:pStyle w:val="Title"/>
        <w:ind w:right="215"/>
        <w:jc w:val="both"/>
        <w:rPr>
          <w:rFonts w:ascii="Arial" w:hAnsi="Arial" w:cs="Arial"/>
          <w:bCs/>
          <w:sz w:val="18"/>
          <w:szCs w:val="18"/>
          <w:lang w:val="en-US"/>
        </w:rPr>
      </w:pPr>
      <w:r w:rsidRPr="00E90EEE">
        <w:rPr>
          <w:rFonts w:ascii="Arial" w:hAnsi="Arial" w:cs="Arial"/>
          <w:bCs/>
          <w:sz w:val="18"/>
          <w:szCs w:val="18"/>
          <w:lang w:val="en-US"/>
        </w:rPr>
        <w:t>27</w:t>
      </w:r>
      <w:r w:rsidRPr="00E90EEE">
        <w:rPr>
          <w:rFonts w:ascii="Arial" w:hAnsi="Arial" w:cs="Arial"/>
          <w:bCs/>
          <w:sz w:val="18"/>
          <w:szCs w:val="18"/>
          <w:vertAlign w:val="superscript"/>
          <w:lang w:val="en-US"/>
        </w:rPr>
        <w:t>th</w:t>
      </w:r>
      <w:r w:rsidRPr="00E90EEE">
        <w:rPr>
          <w:rFonts w:ascii="Arial" w:hAnsi="Arial" w:cs="Arial"/>
          <w:bCs/>
          <w:sz w:val="18"/>
          <w:szCs w:val="18"/>
          <w:lang w:val="en-US"/>
        </w:rPr>
        <w:t xml:space="preserve"> May 2022</w:t>
      </w:r>
    </w:p>
    <w:p w14:paraId="751C136F" w14:textId="605B33E7" w:rsidR="00E90EEE" w:rsidRPr="00E90EEE" w:rsidRDefault="00E90EEE" w:rsidP="00E90EEE">
      <w:pPr>
        <w:rPr>
          <w:rFonts w:ascii="Arial" w:hAnsi="Arial" w:cs="Arial"/>
          <w:b/>
          <w:bCs/>
          <w:sz w:val="18"/>
          <w:szCs w:val="18"/>
          <w:lang w:val="en-US" w:eastAsia="de-DE"/>
        </w:rPr>
      </w:pPr>
      <w:r w:rsidRPr="00E90EEE">
        <w:rPr>
          <w:rFonts w:ascii="Arial" w:hAnsi="Arial" w:cs="Arial"/>
          <w:b/>
          <w:bCs/>
          <w:lang w:val="en-US" w:eastAsia="de-DE"/>
        </w:rPr>
        <w:t xml:space="preserve">Press release – for immediate release </w:t>
      </w:r>
    </w:p>
    <w:p w14:paraId="5122804F" w14:textId="551A7A60" w:rsidR="00E90EEE" w:rsidRPr="00E90EEE" w:rsidRDefault="00E90EEE" w:rsidP="00E90EEE">
      <w:pPr>
        <w:rPr>
          <w:rFonts w:ascii="Arial" w:hAnsi="Arial" w:cs="Arial"/>
          <w:lang w:val="en-US" w:eastAsia="de-DE"/>
        </w:rPr>
      </w:pPr>
    </w:p>
    <w:p w14:paraId="33A1419F" w14:textId="77777777" w:rsidR="00E90EEE" w:rsidRPr="00E90EEE" w:rsidRDefault="00E90EEE" w:rsidP="00E90EEE">
      <w:pPr>
        <w:ind w:right="215"/>
        <w:jc w:val="both"/>
        <w:rPr>
          <w:rFonts w:ascii="Arial" w:hAnsi="Arial" w:cs="Arial"/>
          <w:b/>
          <w:bCs/>
          <w:kern w:val="28"/>
          <w:lang w:val="en-US" w:eastAsia="de-DE"/>
        </w:rPr>
      </w:pPr>
      <w:bookmarkStart w:id="0" w:name="Dates"/>
      <w:bookmarkEnd w:id="0"/>
      <w:r w:rsidRPr="00E90EEE">
        <w:rPr>
          <w:rFonts w:ascii="Arial" w:hAnsi="Arial" w:cs="Arial"/>
          <w:b/>
          <w:bCs/>
          <w:kern w:val="28"/>
          <w:lang w:val="en-US" w:eastAsia="de-DE"/>
        </w:rPr>
        <w:t>EXCITING TIMES: ACQUISITION TO BOOST WIKA SERVICE</w:t>
      </w:r>
    </w:p>
    <w:p w14:paraId="4C5F5251" w14:textId="003F1C52" w:rsidR="00E90EEE" w:rsidRPr="00E90EEE" w:rsidRDefault="00E90EEE" w:rsidP="00E90EEE">
      <w:pPr>
        <w:ind w:right="215"/>
        <w:jc w:val="both"/>
        <w:rPr>
          <w:rFonts w:ascii="Arial" w:hAnsi="Arial" w:cs="Arial"/>
          <w:lang w:val="en-US" w:eastAsia="en-US"/>
        </w:rPr>
      </w:pPr>
      <w:r w:rsidRPr="00E90EEE">
        <w:rPr>
          <w:rFonts w:ascii="Arial" w:hAnsi="Arial" w:cs="Arial"/>
          <w:noProof/>
          <w:lang w:eastAsia="zh-CN" w:bidi="th-TH"/>
        </w:rPr>
        <mc:AlternateContent>
          <mc:Choice Requires="wps">
            <w:drawing>
              <wp:anchor distT="0" distB="0" distL="114300" distR="114300" simplePos="0" relativeHeight="251658240" behindDoc="0" locked="0" layoutInCell="1" hidden="0" allowOverlap="1" wp14:anchorId="04BA8A97" wp14:editId="0BD623A2">
                <wp:simplePos x="0" y="0"/>
                <wp:positionH relativeFrom="column">
                  <wp:posOffset>-3579495</wp:posOffset>
                </wp:positionH>
                <wp:positionV relativeFrom="paragraph">
                  <wp:posOffset>292100</wp:posOffset>
                </wp:positionV>
                <wp:extent cx="6049010" cy="963930"/>
                <wp:effectExtent l="8890" t="0" r="0" b="0"/>
                <wp:wrapThrough wrapText="bothSides">
                  <wp:wrapPolygon edited="0">
                    <wp:start x="21432" y="-199"/>
                    <wp:lineTo x="209" y="-199"/>
                    <wp:lineTo x="209" y="21145"/>
                    <wp:lineTo x="21432" y="21145"/>
                    <wp:lineTo x="21432" y="-199"/>
                  </wp:wrapPolygon>
                </wp:wrapThrough>
                <wp:docPr id="1026" name="Rectangle 1026"/>
                <wp:cNvGraphicFramePr/>
                <a:graphic xmlns:a="http://schemas.openxmlformats.org/drawingml/2006/main">
                  <a:graphicData uri="http://schemas.microsoft.com/office/word/2010/wordprocessingShape">
                    <wps:wsp>
                      <wps:cNvSpPr/>
                      <wps:spPr>
                        <a:xfrm rot="16200000">
                          <a:off x="0" y="0"/>
                          <a:ext cx="6049010" cy="963930"/>
                        </a:xfrm>
                        <a:prstGeom prst="rect">
                          <a:avLst/>
                        </a:prstGeom>
                        <a:noFill/>
                        <a:ln>
                          <a:noFill/>
                        </a:ln>
                      </wps:spPr>
                      <wps:txbx>
                        <w:txbxContent>
                          <w:p w14:paraId="67F27EE1" w14:textId="77777777" w:rsidR="003A0560" w:rsidRDefault="001A6A67">
                            <w:pPr>
                              <w:jc w:val="center"/>
                              <w:textDirection w:val="btLr"/>
                            </w:pPr>
                            <w:r>
                              <w:rPr>
                                <w:rFonts w:ascii="Helvetica Neue" w:eastAsia="Helvetica Neue" w:hAnsi="Helvetica Neue" w:cs="Helvetica Neue"/>
                                <w:b/>
                                <w:color w:val="C0C0C0"/>
                                <w:sz w:val="136"/>
                              </w:rPr>
                              <w:t>press release</w:t>
                            </w:r>
                          </w:p>
                          <w:p w14:paraId="5CFA5EB2" w14:textId="77777777" w:rsidR="003A0560" w:rsidRDefault="003A056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BA8A97" id="Rectangle 1026" o:spid="_x0000_s1026" style="position:absolute;left:0;text-align:left;margin-left:-281.85pt;margin-top:23pt;width:476.3pt;height:75.9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" filled="f" stroked="f">
                <v:textbox inset="2.53958mm,1.2694mm,2.53958mm,1.2694mm">
                  <w:txbxContent>
                    <w:p w14:paraId="67F27EE1" w14:textId="77777777" w:rsidR="003A0560" w:rsidRDefault="001A6A67">
                      <w:pPr>
                        <w:jc w:val="center"/>
                        <w:textDirection w:val="btLr"/>
                      </w:pPr>
                      <w:r>
                        <w:rPr>
                          <w:rFonts w:ascii="Helvetica Neue" w:eastAsia="Helvetica Neue" w:hAnsi="Helvetica Neue" w:cs="Helvetica Neue"/>
                          <w:b/>
                          <w:color w:val="C0C0C0"/>
                          <w:sz w:val="136"/>
                        </w:rPr>
                        <w:t>press release</w:t>
                      </w:r>
                    </w:p>
                    <w:p w14:paraId="5CFA5EB2" w14:textId="77777777" w:rsidR="003A0560" w:rsidRDefault="003A0560">
                      <w:pPr>
                        <w:textDirection w:val="btLr"/>
                      </w:pPr>
                    </w:p>
                  </w:txbxContent>
                </v:textbox>
                <w10:wrap type="through"/>
              </v:rect>
            </w:pict>
          </mc:Fallback>
        </mc:AlternateContent>
      </w:r>
    </w:p>
    <w:p w14:paraId="7FE5DA4B" w14:textId="7529AA25" w:rsidR="00E90EEE" w:rsidRPr="00E90EEE" w:rsidRDefault="00E90EEE" w:rsidP="00E90EEE">
      <w:pPr>
        <w:ind w:right="215"/>
        <w:jc w:val="both"/>
        <w:rPr>
          <w:rFonts w:ascii="Arial" w:hAnsi="Arial" w:cs="Arial"/>
          <w:lang w:val="en-US"/>
        </w:rPr>
      </w:pPr>
      <w:r w:rsidRPr="00E90EEE">
        <w:rPr>
          <w:rFonts w:ascii="Arial" w:hAnsi="Arial" w:cs="Arial"/>
          <w:lang w:val="en-US"/>
        </w:rPr>
        <w:t>As of 30</w:t>
      </w:r>
      <w:r w:rsidRPr="00E90EEE">
        <w:rPr>
          <w:rFonts w:ascii="Arial" w:hAnsi="Arial" w:cs="Arial"/>
          <w:vertAlign w:val="superscript"/>
          <w:lang w:val="en-US"/>
        </w:rPr>
        <w:t>th</w:t>
      </w:r>
      <w:r w:rsidRPr="00E90EEE">
        <w:rPr>
          <w:rFonts w:ascii="Arial" w:hAnsi="Arial" w:cs="Arial"/>
          <w:lang w:val="en-US"/>
        </w:rPr>
        <w:t xml:space="preserve"> April 2022, Tyneside Standards Limited officially became a wholly owned subsidiary of the measurement technology leaders, WIKA </w:t>
      </w:r>
      <w:r w:rsidR="006128DF">
        <w:rPr>
          <w:rFonts w:ascii="Arial" w:hAnsi="Arial" w:cs="Arial"/>
          <w:lang w:val="en-US"/>
        </w:rPr>
        <w:t>Instrument Limited</w:t>
      </w:r>
      <w:r w:rsidRPr="00E90EEE">
        <w:rPr>
          <w:rFonts w:ascii="Arial" w:hAnsi="Arial" w:cs="Arial"/>
          <w:lang w:val="en-US"/>
        </w:rPr>
        <w:t>.</w:t>
      </w:r>
    </w:p>
    <w:p w14:paraId="2FF46C87" w14:textId="77777777" w:rsidR="00E90EEE" w:rsidRPr="00E90EEE" w:rsidRDefault="00E90EEE" w:rsidP="00E90EEE">
      <w:pPr>
        <w:ind w:right="215"/>
        <w:jc w:val="both"/>
        <w:rPr>
          <w:rFonts w:ascii="Arial" w:hAnsi="Arial" w:cs="Arial"/>
          <w:lang w:val="en-US"/>
        </w:rPr>
      </w:pPr>
    </w:p>
    <w:p w14:paraId="4EF4457E" w14:textId="77777777" w:rsidR="00E90EEE" w:rsidRPr="00E90EEE" w:rsidRDefault="00E90EEE" w:rsidP="00E90EEE">
      <w:pPr>
        <w:ind w:right="215"/>
        <w:jc w:val="both"/>
        <w:rPr>
          <w:rFonts w:ascii="Arial" w:hAnsi="Arial" w:cs="Arial"/>
          <w:lang w:val="en-US"/>
        </w:rPr>
      </w:pPr>
      <w:r w:rsidRPr="00E90EEE">
        <w:rPr>
          <w:rFonts w:ascii="Arial" w:hAnsi="Arial" w:cs="Arial"/>
          <w:lang w:val="en-US"/>
        </w:rPr>
        <w:t>For over 75 years, WIKA has been a renowned partner and competent specialist for any task in the field of measurement technology. The reliability of the products and the readiness to face all the challenges of the market alongside their customers has been the key factors for WIKA achieving a leading position in the global market.</w:t>
      </w:r>
    </w:p>
    <w:p w14:paraId="0C1AD36F" w14:textId="77777777" w:rsidR="00E90EEE" w:rsidRPr="00E90EEE" w:rsidRDefault="00E90EEE" w:rsidP="00E90EEE">
      <w:pPr>
        <w:ind w:right="215"/>
        <w:jc w:val="both"/>
        <w:rPr>
          <w:rFonts w:ascii="Arial" w:hAnsi="Arial" w:cs="Arial"/>
          <w:lang w:val="en-US"/>
        </w:rPr>
      </w:pPr>
    </w:p>
    <w:p w14:paraId="7C2E08EF" w14:textId="77777777" w:rsidR="00E90EEE" w:rsidRPr="00E90EEE" w:rsidRDefault="00E90EEE" w:rsidP="00E90EEE">
      <w:pPr>
        <w:ind w:right="215"/>
        <w:jc w:val="both"/>
        <w:rPr>
          <w:rFonts w:ascii="Arial" w:hAnsi="Arial" w:cs="Arial"/>
          <w:lang w:val="en-US"/>
        </w:rPr>
      </w:pPr>
      <w:r w:rsidRPr="00E90EEE">
        <w:rPr>
          <w:rFonts w:ascii="Arial" w:hAnsi="Arial" w:cs="Arial"/>
          <w:lang w:val="en-US"/>
        </w:rPr>
        <w:t>Within the WIKA Group, over 10,200 employees are dedicated to maintaining and improving technology in pressure, temperature, flow and level measurement.  They are also experts in the fields of force measurement, calibration and SF6 gas solutions.</w:t>
      </w:r>
    </w:p>
    <w:p w14:paraId="0D19C132" w14:textId="77777777" w:rsidR="00E90EEE" w:rsidRPr="00E90EEE" w:rsidRDefault="00E90EEE" w:rsidP="00E90EEE">
      <w:pPr>
        <w:ind w:right="215"/>
        <w:jc w:val="both"/>
        <w:rPr>
          <w:rFonts w:ascii="Arial" w:hAnsi="Arial" w:cs="Arial"/>
          <w:lang w:val="en-US"/>
        </w:rPr>
      </w:pPr>
    </w:p>
    <w:p w14:paraId="3015651F" w14:textId="77777777" w:rsidR="00E90EEE" w:rsidRPr="00E90EEE" w:rsidRDefault="00E90EEE" w:rsidP="00E90EEE">
      <w:pPr>
        <w:ind w:right="215"/>
        <w:jc w:val="both"/>
        <w:rPr>
          <w:rFonts w:ascii="Arial" w:hAnsi="Arial" w:cs="Arial"/>
          <w:lang w:val="en-US"/>
        </w:rPr>
      </w:pPr>
      <w:r w:rsidRPr="00E90EEE">
        <w:rPr>
          <w:rFonts w:ascii="Arial" w:hAnsi="Arial" w:cs="Arial"/>
          <w:lang w:val="en-US"/>
        </w:rPr>
        <w:t>Think global, act local: Following the founding of the first subsidiary in 1960, there are now 43 subsidiaries within the WIKA Group. These include state-of-the-art production facilities in all central markets, maintenance facilities, installation equipment and teams for additional services. WIKA is also represented around the world by numerous partners.</w:t>
      </w:r>
    </w:p>
    <w:p w14:paraId="3FD51474" w14:textId="77777777" w:rsidR="00E90EEE" w:rsidRPr="00E90EEE" w:rsidRDefault="00E90EEE" w:rsidP="00E90EEE">
      <w:pPr>
        <w:ind w:right="215"/>
        <w:jc w:val="both"/>
        <w:rPr>
          <w:rFonts w:ascii="Arial" w:hAnsi="Arial" w:cs="Arial"/>
          <w:lang w:val="en-US"/>
        </w:rPr>
      </w:pPr>
    </w:p>
    <w:p w14:paraId="6C7E76D6" w14:textId="77777777" w:rsidR="00E90EEE" w:rsidRPr="00E90EEE" w:rsidRDefault="00E90EEE" w:rsidP="00E90EEE">
      <w:pPr>
        <w:ind w:right="215"/>
        <w:jc w:val="both"/>
        <w:rPr>
          <w:rFonts w:ascii="Arial" w:hAnsi="Arial" w:cs="Arial"/>
          <w:lang w:val="en-US"/>
        </w:rPr>
      </w:pPr>
      <w:r w:rsidRPr="00E90EEE">
        <w:rPr>
          <w:rFonts w:ascii="Arial" w:hAnsi="Arial" w:cs="Arial"/>
          <w:lang w:val="en-US"/>
        </w:rPr>
        <w:t>WIKA Services is a strong focus for the business looking at delivering top class service solutions to our valued instrumentation customers around the globe.</w:t>
      </w:r>
    </w:p>
    <w:p w14:paraId="4AA1E1A2" w14:textId="77777777" w:rsidR="00E90EEE" w:rsidRPr="00E90EEE" w:rsidRDefault="00E90EEE" w:rsidP="00E90EEE">
      <w:pPr>
        <w:ind w:right="215"/>
        <w:jc w:val="both"/>
        <w:rPr>
          <w:rFonts w:ascii="Arial" w:hAnsi="Arial" w:cs="Arial"/>
          <w:lang w:val="en-US"/>
        </w:rPr>
      </w:pPr>
    </w:p>
    <w:p w14:paraId="3F59E14A" w14:textId="6D9C4F2E" w:rsidR="00E90EEE" w:rsidRPr="00E90EEE" w:rsidRDefault="00E90EEE" w:rsidP="00E90EEE">
      <w:pPr>
        <w:ind w:right="215"/>
        <w:jc w:val="both"/>
        <w:rPr>
          <w:rFonts w:ascii="Arial" w:hAnsi="Arial" w:cs="Arial"/>
          <w:lang w:val="en-US"/>
        </w:rPr>
      </w:pPr>
      <w:r w:rsidRPr="00E90EEE">
        <w:rPr>
          <w:rFonts w:ascii="Arial" w:hAnsi="Arial" w:cs="Arial"/>
          <w:lang w:val="en-US"/>
        </w:rPr>
        <w:t xml:space="preserve">In the UK, this will combine the calibration service and production capabilities of DH Budenberg, Manchester and </w:t>
      </w:r>
      <w:proofErr w:type="spellStart"/>
      <w:r w:rsidRPr="00E90EEE">
        <w:rPr>
          <w:rFonts w:ascii="Arial" w:hAnsi="Arial" w:cs="Arial"/>
          <w:lang w:val="en-US"/>
        </w:rPr>
        <w:t>Tyneside</w:t>
      </w:r>
      <w:proofErr w:type="spellEnd"/>
      <w:r w:rsidRPr="00E90EEE">
        <w:rPr>
          <w:rFonts w:ascii="Arial" w:hAnsi="Arial" w:cs="Arial"/>
          <w:lang w:val="en-US"/>
        </w:rPr>
        <w:t xml:space="preserve"> Standards, </w:t>
      </w:r>
      <w:proofErr w:type="spellStart"/>
      <w:r w:rsidR="006128DF">
        <w:rPr>
          <w:rFonts w:ascii="Arial" w:hAnsi="Arial" w:cs="Arial"/>
          <w:lang w:val="en-US"/>
        </w:rPr>
        <w:t>Jarrow</w:t>
      </w:r>
      <w:proofErr w:type="spellEnd"/>
      <w:r w:rsidRPr="00E90EEE">
        <w:rPr>
          <w:rFonts w:ascii="Arial" w:hAnsi="Arial" w:cs="Arial"/>
          <w:lang w:val="en-US"/>
        </w:rPr>
        <w:t xml:space="preserve"> to expand yet further the accredited calibration offerings in Pressure, Temperature, Electrical, Dimensional, Mass, Flow and Torque.</w:t>
      </w:r>
    </w:p>
    <w:p w14:paraId="76249AC3" w14:textId="77777777" w:rsidR="00E90EEE" w:rsidRPr="00E90EEE" w:rsidRDefault="00E90EEE" w:rsidP="00E90EEE">
      <w:pPr>
        <w:ind w:right="215"/>
        <w:jc w:val="both"/>
        <w:rPr>
          <w:rFonts w:ascii="Arial" w:hAnsi="Arial" w:cs="Arial"/>
          <w:lang w:val="en-US"/>
        </w:rPr>
      </w:pPr>
    </w:p>
    <w:p w14:paraId="75522498" w14:textId="18EEC4F7" w:rsidR="00E90EEE" w:rsidRPr="00E90EEE" w:rsidRDefault="00E90EEE" w:rsidP="00E90EEE">
      <w:pPr>
        <w:ind w:right="215"/>
        <w:jc w:val="both"/>
        <w:rPr>
          <w:rFonts w:ascii="Arial" w:hAnsi="Arial" w:cs="Arial"/>
          <w:lang w:val="en-US"/>
        </w:rPr>
      </w:pPr>
      <w:r w:rsidRPr="00E90EEE">
        <w:rPr>
          <w:rFonts w:ascii="Arial" w:hAnsi="Arial" w:cs="Arial"/>
          <w:lang w:val="en-US"/>
        </w:rPr>
        <w:t xml:space="preserve">With Tyneside Standards now part of the WIKA group, the focus will be on </w:t>
      </w:r>
      <w:r w:rsidR="006128DF">
        <w:rPr>
          <w:rFonts w:ascii="Arial" w:hAnsi="Arial" w:cs="Arial"/>
          <w:lang w:val="en-US"/>
        </w:rPr>
        <w:t xml:space="preserve">continuing to provide </w:t>
      </w:r>
      <w:r w:rsidRPr="00E90EEE">
        <w:rPr>
          <w:rFonts w:ascii="Arial" w:hAnsi="Arial" w:cs="Arial"/>
          <w:lang w:val="en-US"/>
        </w:rPr>
        <w:t>swift, top class, tailored calibration services to all customers. Now with the added stability, investment, and expertise of the WIKA Group, services can only be enhanced.</w:t>
      </w:r>
    </w:p>
    <w:p w14:paraId="6B52E1DD" w14:textId="77777777" w:rsidR="00E90EEE" w:rsidRPr="00E90EEE" w:rsidRDefault="00E90EEE" w:rsidP="00E90EEE">
      <w:pPr>
        <w:ind w:right="215"/>
        <w:jc w:val="both"/>
        <w:rPr>
          <w:rFonts w:ascii="Arial" w:hAnsi="Arial" w:cs="Arial"/>
          <w:lang w:val="en-US"/>
        </w:rPr>
      </w:pPr>
    </w:p>
    <w:p w14:paraId="65AFC4DB" w14:textId="77777777" w:rsidR="00E90EEE" w:rsidRPr="00E90EEE" w:rsidRDefault="00E90EEE" w:rsidP="00E90EEE">
      <w:pPr>
        <w:ind w:right="215"/>
        <w:jc w:val="both"/>
        <w:rPr>
          <w:rFonts w:ascii="Arial" w:hAnsi="Arial" w:cs="Arial"/>
          <w:lang w:val="en-US"/>
        </w:rPr>
      </w:pPr>
      <w:r w:rsidRPr="00E90EEE">
        <w:rPr>
          <w:rFonts w:ascii="Arial" w:hAnsi="Arial" w:cs="Arial"/>
          <w:lang w:val="en-US"/>
        </w:rPr>
        <w:t>All the highly trained staff will remain in place, including the existing management structure.</w:t>
      </w:r>
    </w:p>
    <w:p w14:paraId="23200337" w14:textId="77777777" w:rsidR="00E90EEE" w:rsidRPr="00E90EEE" w:rsidRDefault="00E90EEE" w:rsidP="00E90EEE">
      <w:pPr>
        <w:ind w:right="215"/>
        <w:jc w:val="both"/>
        <w:rPr>
          <w:rFonts w:ascii="Arial" w:hAnsi="Arial" w:cs="Arial"/>
          <w:lang w:val="en-US"/>
        </w:rPr>
      </w:pPr>
    </w:p>
    <w:p w14:paraId="1E281FE9" w14:textId="77777777" w:rsidR="00E90EEE" w:rsidRPr="00E90EEE" w:rsidRDefault="00E90EEE" w:rsidP="00E90EEE">
      <w:pPr>
        <w:ind w:right="215"/>
        <w:jc w:val="both"/>
        <w:rPr>
          <w:rFonts w:ascii="Arial" w:hAnsi="Arial" w:cs="Arial"/>
          <w:lang w:val="en-US"/>
        </w:rPr>
      </w:pPr>
      <w:r w:rsidRPr="00E90EEE">
        <w:rPr>
          <w:rFonts w:ascii="Arial" w:hAnsi="Arial" w:cs="Arial"/>
          <w:lang w:val="en-US"/>
        </w:rPr>
        <w:t>Concerns and questions may be directed to any existing Tyneside representative.</w:t>
      </w:r>
    </w:p>
    <w:p w14:paraId="045CF9B3" w14:textId="77777777" w:rsidR="00E90EEE" w:rsidRPr="00E90EEE" w:rsidRDefault="00E90EEE" w:rsidP="00E90EEE">
      <w:pPr>
        <w:ind w:right="215"/>
        <w:jc w:val="both"/>
        <w:rPr>
          <w:rFonts w:ascii="Arial" w:hAnsi="Arial" w:cs="Arial"/>
          <w:lang w:val="en-US"/>
        </w:rPr>
      </w:pPr>
    </w:p>
    <w:p w14:paraId="7DE40983" w14:textId="77777777" w:rsidR="00E90EEE" w:rsidRPr="00E90EEE" w:rsidRDefault="00E90EEE" w:rsidP="00E90EEE">
      <w:pPr>
        <w:ind w:right="215"/>
        <w:jc w:val="both"/>
        <w:rPr>
          <w:rFonts w:ascii="Arial" w:hAnsi="Arial" w:cs="Arial"/>
          <w:lang w:val="en-US"/>
        </w:rPr>
      </w:pPr>
      <w:r w:rsidRPr="00E90EEE">
        <w:rPr>
          <w:rFonts w:ascii="Arial" w:hAnsi="Arial" w:cs="Arial"/>
          <w:lang w:val="en-US"/>
        </w:rPr>
        <w:t>These are exciting times for the company, and the teams are looking forward to an exceptional future!</w:t>
      </w:r>
    </w:p>
    <w:p w14:paraId="304DDD5A" w14:textId="30C23BA3" w:rsidR="00E90EEE" w:rsidRDefault="00E90EEE" w:rsidP="00E90EEE">
      <w:pPr>
        <w:ind w:left="142" w:hanging="218"/>
        <w:rPr>
          <w:rFonts w:ascii="Arial" w:hAnsi="Arial" w:cs="Arial"/>
          <w:lang w:val="en-US"/>
        </w:rPr>
      </w:pPr>
    </w:p>
    <w:p w14:paraId="26769F5A" w14:textId="047F21EA" w:rsidR="00B24E86" w:rsidRPr="006128DF" w:rsidRDefault="006128DF" w:rsidP="00E90EEE">
      <w:pPr>
        <w:ind w:left="142" w:hanging="218"/>
        <w:rPr>
          <w:rFonts w:ascii="Arial" w:hAnsi="Arial" w:cs="Arial"/>
          <w:lang w:val="en-US"/>
        </w:rPr>
      </w:pPr>
      <w:r w:rsidRPr="006128DF">
        <w:rPr>
          <w:rFonts w:ascii="Arial" w:hAnsi="Arial" w:cs="Arial"/>
          <w:lang w:val="en-US"/>
        </w:rPr>
        <w:t xml:space="preserve"> Contact:</w:t>
      </w:r>
    </w:p>
    <w:p w14:paraId="6DE43057" w14:textId="5C9CC003" w:rsidR="006128DF" w:rsidRPr="006128DF" w:rsidRDefault="006128DF" w:rsidP="006128DF">
      <w:pPr>
        <w:rPr>
          <w:rFonts w:ascii="Arial" w:hAnsi="Arial" w:cs="Arial"/>
          <w:lang w:val="en-US"/>
        </w:rPr>
      </w:pPr>
      <w:r w:rsidRPr="006128DF">
        <w:rPr>
          <w:rFonts w:ascii="Arial" w:hAnsi="Arial" w:cs="Arial"/>
          <w:lang w:val="en-US"/>
        </w:rPr>
        <w:t>Tracey Hays</w:t>
      </w:r>
    </w:p>
    <w:p w14:paraId="5967C953" w14:textId="276BCEAB" w:rsidR="006128DF" w:rsidRPr="006128DF" w:rsidRDefault="006128DF" w:rsidP="006128DF">
      <w:pPr>
        <w:rPr>
          <w:rFonts w:ascii="Arial" w:hAnsi="Arial" w:cs="Arial"/>
          <w:lang/>
        </w:rPr>
      </w:pPr>
      <w:r w:rsidRPr="006128DF">
        <w:rPr>
          <w:rFonts w:ascii="Arial" w:hAnsi="Arial" w:cs="Arial"/>
          <w:lang w:val="en-US"/>
        </w:rPr>
        <w:t>Marketing Specialist</w:t>
      </w:r>
      <w:r w:rsidRPr="006128DF">
        <w:rPr>
          <w:rFonts w:ascii="Arial" w:hAnsi="Arial" w:cs="Arial"/>
        </w:rPr>
        <w:t> </w:t>
      </w:r>
    </w:p>
    <w:p w14:paraId="7DA35355" w14:textId="77777777" w:rsidR="006128DF" w:rsidRPr="006128DF" w:rsidRDefault="006128DF" w:rsidP="006128DF">
      <w:pPr>
        <w:rPr>
          <w:rFonts w:ascii="Arial" w:hAnsi="Arial" w:cs="Arial"/>
          <w:lang/>
        </w:rPr>
      </w:pPr>
      <w:r w:rsidRPr="006128DF">
        <w:rPr>
          <w:rFonts w:ascii="Arial" w:hAnsi="Arial" w:cs="Arial"/>
        </w:rPr>
        <w:t>WIKA Instruments Ltd</w:t>
      </w:r>
    </w:p>
    <w:p w14:paraId="7DC0F071" w14:textId="77777777" w:rsidR="006128DF" w:rsidRPr="006128DF" w:rsidRDefault="006128DF" w:rsidP="006128DF">
      <w:pPr>
        <w:rPr>
          <w:rFonts w:ascii="Arial" w:hAnsi="Arial" w:cs="Arial"/>
          <w:lang/>
        </w:rPr>
      </w:pPr>
      <w:r w:rsidRPr="006128DF">
        <w:rPr>
          <w:rFonts w:ascii="Arial" w:hAnsi="Arial" w:cs="Arial"/>
        </w:rPr>
        <w:t>TN14 5GY, Sevenoaks/England</w:t>
      </w:r>
    </w:p>
    <w:p w14:paraId="6DD515F6" w14:textId="77777777" w:rsidR="006128DF" w:rsidRPr="006128DF" w:rsidRDefault="006128DF" w:rsidP="006128DF">
      <w:pPr>
        <w:rPr>
          <w:rFonts w:ascii="Arial" w:hAnsi="Arial" w:cs="Arial"/>
          <w:lang/>
        </w:rPr>
      </w:pPr>
      <w:r w:rsidRPr="006128DF">
        <w:rPr>
          <w:rFonts w:ascii="Arial" w:hAnsi="Arial" w:cs="Arial"/>
        </w:rPr>
        <w:t>United Kingdom</w:t>
      </w:r>
    </w:p>
    <w:p w14:paraId="22B86266" w14:textId="77777777" w:rsidR="006128DF" w:rsidRPr="006128DF" w:rsidRDefault="006128DF" w:rsidP="006128DF">
      <w:pPr>
        <w:rPr>
          <w:rFonts w:ascii="Arial" w:hAnsi="Arial" w:cs="Arial"/>
          <w:lang/>
        </w:rPr>
      </w:pPr>
      <w:r w:rsidRPr="006128DF">
        <w:rPr>
          <w:rFonts w:ascii="Arial" w:hAnsi="Arial" w:cs="Arial"/>
        </w:rPr>
        <w:t>Phone +44 (0) 1737 / 646-724</w:t>
      </w:r>
    </w:p>
    <w:p w14:paraId="524237F6" w14:textId="487656DC" w:rsidR="003A0560" w:rsidRPr="006128DF" w:rsidRDefault="006128DF" w:rsidP="006128DF">
      <w:pPr>
        <w:rPr>
          <w:rFonts w:ascii="Arial" w:eastAsia="Arial" w:hAnsi="Arial" w:cs="Arial"/>
          <w:color w:val="000000"/>
        </w:rPr>
      </w:pPr>
      <w:hyperlink r:id="rId7" w:history="1">
        <w:r w:rsidRPr="006128DF">
          <w:rPr>
            <w:rStyle w:val="Hyperlink"/>
            <w:rFonts w:ascii="Arial" w:hAnsi="Arial" w:cs="Arial"/>
          </w:rPr>
          <w:t>Tracey.Hays@wika.com</w:t>
        </w:r>
      </w:hyperlink>
      <w:r w:rsidRPr="006128DF">
        <w:rPr>
          <w:rFonts w:ascii="Arial" w:hAnsi="Arial" w:cs="Arial"/>
          <w:lang/>
        </w:rPr>
        <w:br/>
      </w:r>
      <w:hyperlink r:id="rId8" w:history="1">
        <w:r w:rsidRPr="00EA0A30">
          <w:rPr>
            <w:rStyle w:val="Hyperlink"/>
            <w:rFonts w:ascii="Arial" w:hAnsi="Arial" w:cs="Arial"/>
            <w:position w:val="0"/>
          </w:rPr>
          <w:t>www.wika.co.uk</w:t>
        </w:r>
      </w:hyperlink>
      <w:r>
        <w:rPr>
          <w:rFonts w:ascii="Arial" w:hAnsi="Arial" w:cs="Arial"/>
        </w:rPr>
        <w:t xml:space="preserve"> </w:t>
      </w:r>
      <w:bookmarkStart w:id="1" w:name="_GoBack"/>
      <w:bookmarkEnd w:id="1"/>
    </w:p>
    <w:sectPr w:rsidR="003A0560" w:rsidRPr="006128DF">
      <w:headerReference w:type="even" r:id="rId9"/>
      <w:headerReference w:type="default" r:id="rId10"/>
      <w:footerReference w:type="even" r:id="rId11"/>
      <w:footerReference w:type="default" r:id="rId12"/>
      <w:headerReference w:type="first" r:id="rId13"/>
      <w:footerReference w:type="first" r:id="rId14"/>
      <w:pgSz w:w="11906" w:h="16838"/>
      <w:pgMar w:top="3686" w:right="991" w:bottom="1134" w:left="212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D6281" w14:textId="77777777" w:rsidR="001A6A67" w:rsidRDefault="001A6A67">
      <w:r>
        <w:separator/>
      </w:r>
    </w:p>
  </w:endnote>
  <w:endnote w:type="continuationSeparator" w:id="0">
    <w:p w14:paraId="3C852B9E" w14:textId="77777777" w:rsidR="001A6A67" w:rsidRDefault="001A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2F89" w14:textId="77777777" w:rsidR="003A0560" w:rsidRDefault="003A0560">
    <w:pPr>
      <w:pBdr>
        <w:top w:val="nil"/>
        <w:left w:val="nil"/>
        <w:bottom w:val="nil"/>
        <w:right w:val="nil"/>
        <w:between w:val="nil"/>
      </w:pBdr>
      <w:tabs>
        <w:tab w:val="center" w:pos="4536"/>
        <w:tab w:val="right" w:pos="9072"/>
      </w:tabs>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9207A" w14:textId="77777777" w:rsidR="003A0560" w:rsidRDefault="003A0560">
    <w:pPr>
      <w:pBdr>
        <w:top w:val="nil"/>
        <w:left w:val="nil"/>
        <w:bottom w:val="nil"/>
        <w:right w:val="nil"/>
        <w:between w:val="nil"/>
      </w:pBdr>
      <w:tabs>
        <w:tab w:val="center" w:pos="4536"/>
        <w:tab w:val="right" w:pos="9072"/>
      </w:tabs>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37FE0" w14:textId="77777777" w:rsidR="003A0560" w:rsidRDefault="003A0560">
    <w:pPr>
      <w:pBdr>
        <w:top w:val="nil"/>
        <w:left w:val="nil"/>
        <w:bottom w:val="nil"/>
        <w:right w:val="nil"/>
        <w:between w:val="nil"/>
      </w:pBdr>
      <w:tabs>
        <w:tab w:val="center" w:pos="4536"/>
        <w:tab w:val="right" w:pos="9072"/>
      </w:tabs>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32522" w14:textId="77777777" w:rsidR="001A6A67" w:rsidRDefault="001A6A67">
      <w:r>
        <w:separator/>
      </w:r>
    </w:p>
  </w:footnote>
  <w:footnote w:type="continuationSeparator" w:id="0">
    <w:p w14:paraId="0399958F" w14:textId="77777777" w:rsidR="001A6A67" w:rsidRDefault="001A6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8EE3E" w14:textId="77777777" w:rsidR="003A0560" w:rsidRDefault="003A0560">
    <w:pPr>
      <w:pBdr>
        <w:top w:val="nil"/>
        <w:left w:val="nil"/>
        <w:bottom w:val="nil"/>
        <w:right w:val="nil"/>
        <w:between w:val="nil"/>
      </w:pBdr>
      <w:tabs>
        <w:tab w:val="center" w:pos="4536"/>
        <w:tab w:val="right" w:pos="9072"/>
      </w:tabs>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B7EC5" w14:textId="77777777" w:rsidR="003A0560" w:rsidRDefault="001A6A67">
    <w:pPr>
      <w:pBdr>
        <w:top w:val="nil"/>
        <w:left w:val="nil"/>
        <w:bottom w:val="nil"/>
        <w:right w:val="nil"/>
        <w:between w:val="nil"/>
      </w:pBdr>
      <w:tabs>
        <w:tab w:val="center" w:pos="4536"/>
        <w:tab w:val="right" w:pos="9072"/>
        <w:tab w:val="center" w:pos="7088"/>
      </w:tabs>
      <w:ind w:left="7088"/>
      <w:rPr>
        <w:rFonts w:ascii="Arial" w:eastAsia="Arial" w:hAnsi="Arial" w:cs="Arial"/>
        <w:color w:val="000000"/>
      </w:rPr>
    </w:pPr>
    <w:r>
      <w:rPr>
        <w:rFonts w:ascii="Arial" w:eastAsia="Arial" w:hAnsi="Arial" w:cs="Arial"/>
        <w:noProof/>
        <w:color w:val="C0C0C0"/>
        <w:lang w:eastAsia="zh-CN" w:bidi="th-TH"/>
      </w:rPr>
      <w:drawing>
        <wp:inline distT="0" distB="0" distL="114300" distR="114300" wp14:anchorId="579273F0" wp14:editId="28769302">
          <wp:extent cx="1259840" cy="42989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59840" cy="42989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5D103" w14:textId="77777777" w:rsidR="003A0560" w:rsidRDefault="003A0560">
    <w:pPr>
      <w:pBdr>
        <w:top w:val="nil"/>
        <w:left w:val="nil"/>
        <w:bottom w:val="nil"/>
        <w:right w:val="nil"/>
        <w:between w:val="nil"/>
      </w:pBdr>
      <w:tabs>
        <w:tab w:val="center" w:pos="4536"/>
        <w:tab w:val="right" w:pos="9072"/>
      </w:tabs>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60"/>
    <w:rsid w:val="001A6A67"/>
    <w:rsid w:val="003A0560"/>
    <w:rsid w:val="006128DF"/>
    <w:rsid w:val="00B24E86"/>
    <w:rsid w:val="00E90EEE"/>
  </w:rsids>
  <m:mathPr>
    <m:mathFont m:val="Cambria Math"/>
    <m:brkBin m:val="before"/>
    <m:brkBinSub m:val="--"/>
    <m:smallFrac m:val="0"/>
    <m:dispDef/>
    <m:lMargin m:val="0"/>
    <m:rMargin m:val="0"/>
    <m:defJc m:val="centerGroup"/>
    <m:wrapIndent m:val="1440"/>
    <m:intLim m:val="subSup"/>
    <m:naryLim m:val="undOvr"/>
  </m:mathPr>
  <w:themeFontLang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4694"/>
  <w15:docId w15:val="{95F5DD1F-70CE-4049-8C76-DCB80167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customStyle="1" w:styleId="Standard">
    <w:name w:val="Standard"/>
    <w:pPr>
      <w:suppressAutoHyphens/>
      <w:spacing w:line="1" w:lineRule="atLeast"/>
      <w:ind w:leftChars="-1" w:left="-1" w:hangingChars="1" w:hanging="1"/>
      <w:textDirection w:val="btLr"/>
      <w:textAlignment w:val="top"/>
      <w:outlineLvl w:val="0"/>
    </w:pPr>
    <w:rPr>
      <w:rFonts w:ascii="Arial" w:hAnsi="Arial"/>
      <w:position w:val="-1"/>
      <w:lang w:val="de-DE" w:eastAsia="de-DE"/>
    </w:rPr>
  </w:style>
  <w:style w:type="paragraph" w:customStyle="1" w:styleId="berschrift2">
    <w:name w:val="Überschrift 2"/>
    <w:basedOn w:val="Standard"/>
    <w:next w:val="Standard"/>
    <w:pPr>
      <w:keepNext/>
      <w:outlineLvl w:val="1"/>
    </w:pPr>
    <w:rPr>
      <w:sz w:val="130"/>
    </w:rPr>
  </w:style>
  <w:style w:type="character" w:customStyle="1" w:styleId="Absatz-Standardschriftart">
    <w:name w:val="Absatz-Standardschriftart"/>
    <w:rPr>
      <w:w w:val="100"/>
      <w:position w:val="-1"/>
      <w:effect w:val="none"/>
      <w:vertAlign w:val="baseline"/>
      <w:cs w:val="0"/>
      <w:em w:val="none"/>
    </w:rPr>
  </w:style>
  <w:style w:type="table" w:customStyle="1" w:styleId="NormaleTabelle">
    <w:name w:val="Normale Tabelle"/>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KeineListe">
    <w:name w:val="Keine Liste"/>
    <w:qFormat/>
  </w:style>
  <w:style w:type="paragraph" w:customStyle="1" w:styleId="Kopfzeile">
    <w:name w:val="Kopfzeile"/>
    <w:basedOn w:val="Standard"/>
    <w:pPr>
      <w:tabs>
        <w:tab w:val="center" w:pos="4536"/>
        <w:tab w:val="right" w:pos="9072"/>
      </w:tabs>
    </w:pPr>
  </w:style>
  <w:style w:type="paragraph" w:customStyle="1" w:styleId="Fuzeile">
    <w:name w:val="Fußzeile"/>
    <w:basedOn w:val="Standard"/>
    <w:pPr>
      <w:tabs>
        <w:tab w:val="center" w:pos="4536"/>
        <w:tab w:val="right" w:pos="9072"/>
      </w:tabs>
    </w:pPr>
  </w:style>
  <w:style w:type="paragraph" w:customStyle="1" w:styleId="Textkrper">
    <w:name w:val="Textkörper"/>
    <w:basedOn w:val="Standard"/>
    <w:rPr>
      <w:rFonts w:cs="Arial"/>
      <w:b/>
      <w:bCs/>
      <w:sz w:val="22"/>
      <w:szCs w:val="22"/>
    </w:rPr>
  </w:style>
  <w:style w:type="paragraph" w:customStyle="1" w:styleId="Textkrper3">
    <w:name w:val="Textkörper 3"/>
    <w:basedOn w:val="Standard"/>
    <w:pPr>
      <w:ind w:right="480"/>
    </w:pPr>
    <w:rPr>
      <w:rFonts w:cs="Arial"/>
    </w:rPr>
  </w:style>
  <w:style w:type="character" w:styleId="Hyperlink">
    <w:name w:val="Hyperlink"/>
    <w:rPr>
      <w:color w:val="0000FF"/>
      <w:w w:val="100"/>
      <w:position w:val="-1"/>
      <w:u w:val="single"/>
      <w:effect w:val="none"/>
      <w:vertAlign w:val="baseline"/>
      <w:cs w:val="0"/>
      <w:em w:val="none"/>
    </w:rPr>
  </w:style>
  <w:style w:type="paragraph" w:customStyle="1" w:styleId="Sprechblasentext">
    <w:name w:val="Sprechblasentext"/>
    <w:basedOn w:val="Standard"/>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uiPriority w:val="10"/>
    <w:rsid w:val="00E90EEE"/>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30864">
      <w:bodyDiv w:val="1"/>
      <w:marLeft w:val="0"/>
      <w:marRight w:val="0"/>
      <w:marTop w:val="0"/>
      <w:marBottom w:val="0"/>
      <w:divBdr>
        <w:top w:val="none" w:sz="0" w:space="0" w:color="auto"/>
        <w:left w:val="none" w:sz="0" w:space="0" w:color="auto"/>
        <w:bottom w:val="none" w:sz="0" w:space="0" w:color="auto"/>
        <w:right w:val="none" w:sz="0" w:space="0" w:color="auto"/>
      </w:divBdr>
    </w:div>
    <w:div w:id="2048018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ka.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racey.Hays@wika.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WIYqdBAeJmQwfJXluxgSffRxQ==">AMUW2mXJzJbEAhNXzjqf96Vu00lSzKEKiCl+mXCkbKxyjPv17z63HFwRUKm9bZeQ7a456TZAtqCj26BX6Se9lUjk8zoYMRZ9ScpMSgA6GbW1s9Pxiq8N10g=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Kleiner</dc:creator>
  <cp:lastModifiedBy>Hays, Tracey</cp:lastModifiedBy>
  <cp:revision>2</cp:revision>
  <dcterms:created xsi:type="dcterms:W3CDTF">2022-06-24T06:58:00Z</dcterms:created>
  <dcterms:modified xsi:type="dcterms:W3CDTF">2022-06-24T06:58:00Z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pter">
    <vt:lpwstr>2 Business supplies</vt:lpwstr>
  </property>
  <property fmtid="{D5CDD505-2E9C-101B-9397-08002B2CF9AE}" pid="3" name="Category">
    <vt:lpwstr>Master file</vt:lpwstr>
  </property>
  <property fmtid="{D5CDD505-2E9C-101B-9397-08002B2CF9AE}" pid="4" name="Order">
    <vt:lpwstr>6000.00000000000</vt:lpwstr>
  </property>
</Properties>
</file>